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39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tabs>
          <w:tab w:val="left" w:pos="8236" w:leader="none"/>
          <w:tab w:val="left" w:pos="8378" w:leader="none"/>
          <w:tab w:val="left" w:pos="8520" w:leader="none"/>
        </w:tabs>
        <w:spacing w:before="0" w:after="0" w:line="240"/>
        <w:ind w:right="-92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культурно-массовых мероприятий СПб ГБУ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ЦКД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Кировец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март  2022 года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46"/>
        <w:gridCol w:w="5245"/>
        <w:gridCol w:w="3118"/>
        <w:gridCol w:w="4209"/>
        <w:gridCol w:w="2272"/>
      </w:tblGrid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hanging="35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</w:tabs>
              <w:spacing w:before="0" w:after="0" w:line="276"/>
              <w:ind w:right="0" w:left="0" w:hanging="35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мероприятия</w:t>
            </w:r>
          </w:p>
          <w:p>
            <w:pPr>
              <w:tabs>
                <w:tab w:val="left" w:pos="851" w:leader="none"/>
              </w:tabs>
              <w:spacing w:before="0" w:after="0" w:line="276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pacing w:before="0" w:after="0" w:line="276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Дата, время и</w:t>
            </w:r>
          </w:p>
          <w:p>
            <w:pPr>
              <w:spacing w:before="0" w:after="0" w:line="276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место проведения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Категория населения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Четверток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рукодел!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мастер-классы масляничной тематики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Года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культурного наследия народов России)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03.03.2022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12.00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14.00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16.00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18.00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6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Жители и гости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Кировского района СПб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Ребезова О.Ю.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Ганночка М.К.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Миронова Л.Р.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Волкова А.А.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Расскажу вам о маме 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онлайн флешмоб мини рассказов, посвященный Международному женскому Дню 8 марта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01-08.03.2022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Завьялова Т.М.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Моя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выставка рисунков Образцового коллектива ИЗО-студии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Этюд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посвященная Международному женскому Дню 8 марта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04.03-15.03.2022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Выставочные площади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и гости Кировского района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Зорин Д.В.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Ганночка М.К.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Лайф-шоу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Блин не комом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Телемост с ТОКМ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Года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культурного наследия народов России)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05.03.2022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Концертный зал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Стеблянко Д.С.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Широкая 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народное гуляние в прямом эфире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Года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культурного наследия народов России)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06.03.2022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Концертный зал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Жители и гости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Кировского района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Стеблянко Д.С.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Травина О.А.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Оду маме я пою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онлайн праздничный концерт, посвященный Международному женскому Дню 8 марта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08.03.2022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Ребезова О.Ю.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 короткометражного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Всероссийского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 -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08.03.2022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Завьялова Т.М.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Сказки народов Севера: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Ворон Кутха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ительменская сказка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реализации проекта по сохранению традиций коренных малочисленных народов Севера(Арктического региона РФ))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08.03.2022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Бальная встреча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Концертный зал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Любители бальных танцев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платно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Васькова И.В.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С праздником весны, любви и солнца"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концерт оперно-вокальной студии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посвященный Международному женскому Дню 8 марта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Класс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9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Жители и гости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Кировского района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Ребезова О.Ю.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Бальная встреча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Концертный зал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Любители бальных танцев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платно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Васькова И.В.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Развлекательно-познавательная программа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Семейное музыкалити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в рамках городского проекта 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территория семьи)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Концертный зал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ЦКД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Жители и гости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Кировского района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Травина О.А.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Сказки народов Севера: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Как ворон и сова друг друга покрасили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эскимосская сказка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реализации проекта по сохранению традиций коренных малочисленных народов Севера(Арктического региона РФ))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22.03.2022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Мой дед Ильяс Кудашев-Ашказарский - основатель первой профессиональной татарской театральной труппы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творческая встреча с Каленчук Г.Т., посвященная Дню театра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Стеблянко Д.С.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 короткометражного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Письма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Всероссийского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 -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Завьялова Т.М.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Кировец в лицах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видеопортреты сотрудников и руководителей клубных формирований ЦКД 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222222"/>
                <w:spacing w:val="2"/>
                <w:position w:val="0"/>
                <w:sz w:val="18"/>
                <w:shd w:fill="auto" w:val="clear"/>
              </w:rPr>
              <w:t xml:space="preserve">посвященные Дню работников культуры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25.03.2022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Ребезова О.Ю.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Познавательная пятница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онлайн программа по истории Кировского жилгородка (микрорайон Форель)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Плана мероприятий, посвященных 105-летию Кировского района Санкт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Петербурга)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25.03.2022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Герои - гвардейцы: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старший лейтенант Кичкайло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очерк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 Героя России Г.А. Кичкайло,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spacing w:val="0"/>
                <w:position w:val="0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выпускника СПб военного ордена Жукова института войск национальной гвардии, посвященный Дню войск национальной гвардии РФ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27.03.2022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Леньшина В.И.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363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Неделя мероприятий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 -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tabs>
                <w:tab w:val="left" w:pos="851" w:leader="none"/>
              </w:tabs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отдельный план пришлет Васькова И.В.)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24.03-01.04.2022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Помещения ЦКД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Кировец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https://vk.com/spb.kirovec</w:t>
              </w:r>
            </w:hyperlink>
          </w:p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432" w:hanging="432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ели Кировского района СПб,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пользователи соцсетей</w:t>
            </w:r>
          </w:p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57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Васькова И.В.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Художественный руководитель СПб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ЦКД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Кировец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С.В. Дмитриев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11">
    <w:abstractNumId w:val="108"/>
  </w:num>
  <w:num w:numId="17">
    <w:abstractNumId w:val="102"/>
  </w:num>
  <w:num w:numId="20">
    <w:abstractNumId w:val="96"/>
  </w:num>
  <w:num w:numId="23">
    <w:abstractNumId w:val="90"/>
  </w:num>
  <w:num w:numId="26">
    <w:abstractNumId w:val="84"/>
  </w:num>
  <w:num w:numId="29">
    <w:abstractNumId w:val="78"/>
  </w:num>
  <w:num w:numId="33">
    <w:abstractNumId w:val="72"/>
  </w:num>
  <w:num w:numId="38">
    <w:abstractNumId w:val="66"/>
  </w:num>
  <w:num w:numId="43">
    <w:abstractNumId w:val="60"/>
  </w:num>
  <w:num w:numId="46">
    <w:abstractNumId w:val="54"/>
  </w:num>
  <w:num w:numId="49">
    <w:abstractNumId w:val="48"/>
  </w:num>
  <w:num w:numId="52">
    <w:abstractNumId w:val="42"/>
  </w:num>
  <w:num w:numId="56">
    <w:abstractNumId w:val="36"/>
  </w:num>
  <w:num w:numId="61">
    <w:abstractNumId w:val="30"/>
  </w:num>
  <w:num w:numId="65">
    <w:abstractNumId w:val="24"/>
  </w:num>
  <w:num w:numId="71">
    <w:abstractNumId w:val="18"/>
  </w:num>
  <w:num w:numId="75">
    <w:abstractNumId w:val="12"/>
  </w:num>
  <w:num w:numId="81">
    <w:abstractNumId w:val="6"/>
  </w:num>
  <w:num w:numId="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spb.kirovec" Id="docRId3" Type="http://schemas.openxmlformats.org/officeDocument/2006/relationships/hyperlink" /><Relationship TargetMode="External" Target="https://vk.com/spb.kirovec" Id="docRId7" Type="http://schemas.openxmlformats.org/officeDocument/2006/relationships/hyperlink" /><Relationship TargetMode="External" Target="https://vk.com/spb.kirovec" Id="docRId10" Type="http://schemas.openxmlformats.org/officeDocument/2006/relationships/hyperlink" /><Relationship TargetMode="External" Target="https://vk.com/spb.kirovec" Id="docRId2" Type="http://schemas.openxmlformats.org/officeDocument/2006/relationships/hyperlink" /><Relationship TargetMode="External" Target="https://vk.com/spb.kirovec" Id="docRId6" Type="http://schemas.openxmlformats.org/officeDocument/2006/relationships/hyperlink" /><Relationship TargetMode="External" Target="https://vk.com/spb.kirovec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vk.com/spb.kirovec" Id="docRId5" Type="http://schemas.openxmlformats.org/officeDocument/2006/relationships/hyperlink" /><Relationship TargetMode="External" Target="https://vk.com/spb.kirovec" Id="docRId9" Type="http://schemas.openxmlformats.org/officeDocument/2006/relationships/hyperlink" /><Relationship TargetMode="External" Target="https://vk.com/spb.kirovec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vk.com/spb.kirovec" Id="docRId4" Type="http://schemas.openxmlformats.org/officeDocument/2006/relationships/hyperlink" /><Relationship TargetMode="External" Target="https://vk.com/spb.kirovec" Id="docRId8" Type="http://schemas.openxmlformats.org/officeDocument/2006/relationships/hyperlink" /></Relationships>
</file>